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548A3"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This writing activity offers you a great way to build upon what you are learning, sharpen your critical thinking and writing skills, and demonstrate your knowledge.</w:t>
      </w:r>
    </w:p>
    <w:p w14:paraId="7760974A"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b/>
          <w:bCs/>
          <w:color w:val="333333"/>
          <w:sz w:val="24"/>
          <w:szCs w:val="24"/>
        </w:rPr>
        <w:t>Before you begin your writing activity:</w:t>
      </w:r>
    </w:p>
    <w:p w14:paraId="4F98D84F"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b/>
          <w:bCs/>
          <w:color w:val="333333"/>
          <w:sz w:val="24"/>
          <w:szCs w:val="24"/>
        </w:rPr>
        <w:t>Talk with your teacher about—</w:t>
      </w:r>
    </w:p>
    <w:p w14:paraId="35AF343A" w14:textId="77777777" w:rsidR="00541042" w:rsidRPr="00541042" w:rsidRDefault="00541042" w:rsidP="00541042">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color w:val="333333"/>
          <w:sz w:val="24"/>
          <w:szCs w:val="24"/>
        </w:rPr>
        <w:t>Where your writing work should be completed (at school or at home)</w:t>
      </w:r>
    </w:p>
    <w:p w14:paraId="1D7373A2" w14:textId="77777777" w:rsidR="00541042" w:rsidRPr="00541042" w:rsidRDefault="00541042" w:rsidP="00541042">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color w:val="333333"/>
          <w:sz w:val="24"/>
          <w:szCs w:val="24"/>
        </w:rPr>
        <w:t>When your work should be completed (regular class time or outside of class time)</w:t>
      </w:r>
    </w:p>
    <w:p w14:paraId="7127CA2B" w14:textId="77777777" w:rsidR="00541042" w:rsidRPr="00541042" w:rsidRDefault="00541042" w:rsidP="00541042">
      <w:pPr>
        <w:numPr>
          <w:ilvl w:val="0"/>
          <w:numId w:val="1"/>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color w:val="333333"/>
          <w:sz w:val="24"/>
          <w:szCs w:val="24"/>
        </w:rPr>
        <w:t>How the writing will be graded (a rubric and scoring models are provided)</w:t>
      </w:r>
    </w:p>
    <w:p w14:paraId="1E83B5EE"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b/>
          <w:bCs/>
          <w:color w:val="333333"/>
          <w:sz w:val="24"/>
          <w:szCs w:val="24"/>
        </w:rPr>
        <w:t>Plan your time—</w:t>
      </w:r>
      <w:r w:rsidRPr="00541042">
        <w:rPr>
          <w:rFonts w:ascii="Arial" w:eastAsia="Times New Roman" w:hAnsi="Arial" w:cs="Arial"/>
          <w:color w:val="333333"/>
          <w:sz w:val="24"/>
          <w:szCs w:val="24"/>
        </w:rPr>
        <w:t>This writing activity takes an estimated three to five hours to complete. You will want to plan your time accordingly.</w:t>
      </w:r>
    </w:p>
    <w:p w14:paraId="0AA7934E"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n this writing activity, you will have the opportunity to write a short story.</w:t>
      </w:r>
    </w:p>
    <w:p w14:paraId="59CABAC7"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Most students have written a number of short stories by the time they enter high school. How many have you written? Did you enjoy writing them? Did you write stories that drew your readers in and made them want to read more?</w:t>
      </w:r>
    </w:p>
    <w:p w14:paraId="516C3AE9"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There is so much that goes into the writing of a successful short story, or </w:t>
      </w:r>
      <w:r w:rsidRPr="00541042">
        <w:rPr>
          <w:rFonts w:ascii="Arial" w:eastAsia="Times New Roman" w:hAnsi="Arial" w:cs="Arial"/>
          <w:b/>
          <w:bCs/>
          <w:color w:val="333333"/>
          <w:sz w:val="24"/>
          <w:szCs w:val="24"/>
        </w:rPr>
        <w:t>narrative</w:t>
      </w:r>
      <w:r w:rsidRPr="00541042">
        <w:rPr>
          <w:rFonts w:ascii="Arial" w:eastAsia="Times New Roman" w:hAnsi="Arial" w:cs="Arial"/>
          <w:color w:val="333333"/>
          <w:sz w:val="24"/>
          <w:szCs w:val="24"/>
        </w:rPr>
        <w:t>. As you may recall, well-written short stories include effective use of dialogue, plot development, “showing” versus “telling,” and imagery, to name a few.</w:t>
      </w:r>
    </w:p>
    <w:p w14:paraId="401CD596"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In this assignment, you will be reminded briefly about what techniques there are to use in writing short stories and how to use a few of them in your writing.</w:t>
      </w:r>
    </w:p>
    <w:p w14:paraId="2D3AA646"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Have fun! Writing a short story can be a very rewarding experience, especially if you feel emotionally connected to the characters and events in your story.</w:t>
      </w:r>
    </w:p>
    <w:p w14:paraId="3266BC51" w14:textId="77777777" w:rsidR="00541042" w:rsidRPr="00541042" w:rsidRDefault="00541042" w:rsidP="00541042">
      <w:pPr>
        <w:shd w:val="clear" w:color="auto" w:fill="FFFFFF"/>
        <w:spacing w:line="540" w:lineRule="atLeast"/>
        <w:outlineLvl w:val="0"/>
        <w:rPr>
          <w:rFonts w:ascii="inherit" w:eastAsia="Times New Roman" w:hAnsi="inherit" w:cs="Arial"/>
          <w:b/>
          <w:bCs/>
          <w:color w:val="333333"/>
          <w:kern w:val="36"/>
          <w:sz w:val="45"/>
          <w:szCs w:val="45"/>
        </w:rPr>
      </w:pPr>
      <w:r w:rsidRPr="00541042">
        <w:rPr>
          <w:rFonts w:ascii="inherit" w:eastAsia="Times New Roman" w:hAnsi="inherit" w:cs="Arial"/>
          <w:color w:val="D58611"/>
          <w:kern w:val="36"/>
          <w:sz w:val="63"/>
          <w:szCs w:val="63"/>
        </w:rPr>
        <w:t>In</w:t>
      </w:r>
      <w:r w:rsidRPr="00541042">
        <w:rPr>
          <w:rFonts w:ascii="inherit" w:eastAsia="Times New Roman" w:hAnsi="inherit" w:cs="Arial"/>
          <w:b/>
          <w:bCs/>
          <w:color w:val="333333"/>
          <w:kern w:val="36"/>
          <w:sz w:val="45"/>
          <w:szCs w:val="45"/>
        </w:rPr>
        <w:t> </w:t>
      </w:r>
      <w:r w:rsidRPr="00541042">
        <w:rPr>
          <w:rFonts w:ascii="inherit" w:eastAsia="Times New Roman" w:hAnsi="inherit" w:cs="Arial"/>
          <w:color w:val="D58611"/>
          <w:kern w:val="36"/>
          <w:sz w:val="63"/>
          <w:szCs w:val="63"/>
        </w:rPr>
        <w:t>this</w:t>
      </w:r>
      <w:r w:rsidRPr="00541042">
        <w:rPr>
          <w:rFonts w:ascii="inherit" w:eastAsia="Times New Roman" w:hAnsi="inherit" w:cs="Arial"/>
          <w:b/>
          <w:bCs/>
          <w:color w:val="333333"/>
          <w:kern w:val="36"/>
          <w:sz w:val="45"/>
          <w:szCs w:val="45"/>
        </w:rPr>
        <w:t> </w:t>
      </w:r>
      <w:r w:rsidRPr="00541042">
        <w:rPr>
          <w:rFonts w:ascii="inherit" w:eastAsia="Times New Roman" w:hAnsi="inherit" w:cs="Arial"/>
          <w:color w:val="D58611"/>
          <w:kern w:val="36"/>
          <w:sz w:val="63"/>
          <w:szCs w:val="63"/>
        </w:rPr>
        <w:t>section,</w:t>
      </w:r>
      <w:r w:rsidRPr="00541042">
        <w:rPr>
          <w:rFonts w:ascii="inherit" w:eastAsia="Times New Roman" w:hAnsi="inherit" w:cs="Arial"/>
          <w:b/>
          <w:bCs/>
          <w:color w:val="333333"/>
          <w:kern w:val="36"/>
          <w:sz w:val="45"/>
          <w:szCs w:val="45"/>
        </w:rPr>
        <w:br/>
      </w:r>
      <w:r w:rsidRPr="00541042">
        <w:rPr>
          <w:rFonts w:ascii="inherit" w:eastAsia="Times New Roman" w:hAnsi="inherit" w:cs="Arial"/>
          <w:b/>
          <w:bCs/>
          <w:color w:val="21ADBC"/>
          <w:kern w:val="36"/>
          <w:sz w:val="90"/>
          <w:szCs w:val="90"/>
        </w:rPr>
        <w:t>you</w:t>
      </w:r>
      <w:r w:rsidRPr="00541042">
        <w:rPr>
          <w:rFonts w:ascii="inherit" w:eastAsia="Times New Roman" w:hAnsi="inherit" w:cs="Arial"/>
          <w:b/>
          <w:bCs/>
          <w:color w:val="333333"/>
          <w:kern w:val="36"/>
          <w:sz w:val="45"/>
          <w:szCs w:val="45"/>
        </w:rPr>
        <w:t> </w:t>
      </w:r>
      <w:r w:rsidRPr="00541042">
        <w:rPr>
          <w:rFonts w:ascii="inherit" w:eastAsia="Times New Roman" w:hAnsi="inherit" w:cs="Arial"/>
          <w:b/>
          <w:bCs/>
          <w:color w:val="333333"/>
          <w:kern w:val="36"/>
          <w:sz w:val="90"/>
          <w:szCs w:val="90"/>
        </w:rPr>
        <w:t>will</w:t>
      </w:r>
      <w:r w:rsidRPr="00541042">
        <w:rPr>
          <w:rFonts w:ascii="inherit" w:eastAsia="Times New Roman" w:hAnsi="inherit" w:cs="Arial"/>
          <w:b/>
          <w:bCs/>
          <w:color w:val="333333"/>
          <w:kern w:val="36"/>
          <w:sz w:val="45"/>
          <w:szCs w:val="45"/>
        </w:rPr>
        <w:t> </w:t>
      </w:r>
      <w:r w:rsidRPr="00541042">
        <w:rPr>
          <w:rFonts w:ascii="inherit" w:eastAsia="Times New Roman" w:hAnsi="inherit" w:cs="Arial"/>
          <w:b/>
          <w:bCs/>
          <w:color w:val="21ADBC"/>
          <w:kern w:val="36"/>
          <w:sz w:val="90"/>
          <w:szCs w:val="90"/>
        </w:rPr>
        <w:t>learn</w:t>
      </w:r>
      <w:r w:rsidRPr="00541042">
        <w:rPr>
          <w:rFonts w:ascii="inherit" w:eastAsia="Times New Roman" w:hAnsi="inherit" w:cs="Arial"/>
          <w:b/>
          <w:bCs/>
          <w:color w:val="333333"/>
          <w:kern w:val="36"/>
          <w:sz w:val="45"/>
          <w:szCs w:val="45"/>
        </w:rPr>
        <w:br/>
      </w:r>
      <w:r w:rsidRPr="00541042">
        <w:rPr>
          <w:rFonts w:ascii="inherit" w:eastAsia="Times New Roman" w:hAnsi="inherit" w:cs="Arial"/>
          <w:color w:val="135B7A"/>
          <w:kern w:val="36"/>
          <w:sz w:val="57"/>
          <w:szCs w:val="57"/>
        </w:rPr>
        <w:t>to</w:t>
      </w:r>
      <w:r w:rsidRPr="00541042">
        <w:rPr>
          <w:rFonts w:ascii="inherit" w:eastAsia="Times New Roman" w:hAnsi="inherit" w:cs="Arial"/>
          <w:b/>
          <w:bCs/>
          <w:color w:val="333333"/>
          <w:kern w:val="36"/>
          <w:sz w:val="45"/>
          <w:szCs w:val="45"/>
        </w:rPr>
        <w:t> </w:t>
      </w:r>
      <w:r w:rsidRPr="00541042">
        <w:rPr>
          <w:rFonts w:ascii="inherit" w:eastAsia="Times New Roman" w:hAnsi="inherit" w:cs="Arial"/>
          <w:color w:val="135B7A"/>
          <w:kern w:val="36"/>
          <w:sz w:val="57"/>
          <w:szCs w:val="57"/>
        </w:rPr>
        <w:t>do</w:t>
      </w:r>
      <w:r w:rsidRPr="00541042">
        <w:rPr>
          <w:rFonts w:ascii="inherit" w:eastAsia="Times New Roman" w:hAnsi="inherit" w:cs="Arial"/>
          <w:b/>
          <w:bCs/>
          <w:color w:val="333333"/>
          <w:kern w:val="36"/>
          <w:sz w:val="45"/>
          <w:szCs w:val="45"/>
        </w:rPr>
        <w:t> </w:t>
      </w:r>
      <w:r w:rsidRPr="00541042">
        <w:rPr>
          <w:rFonts w:ascii="inherit" w:eastAsia="Times New Roman" w:hAnsi="inherit" w:cs="Arial"/>
          <w:color w:val="135B7A"/>
          <w:kern w:val="36"/>
          <w:sz w:val="57"/>
          <w:szCs w:val="57"/>
        </w:rPr>
        <w:t>the</w:t>
      </w:r>
      <w:r w:rsidRPr="00541042">
        <w:rPr>
          <w:rFonts w:ascii="inherit" w:eastAsia="Times New Roman" w:hAnsi="inherit" w:cs="Arial"/>
          <w:b/>
          <w:bCs/>
          <w:color w:val="333333"/>
          <w:kern w:val="36"/>
          <w:sz w:val="45"/>
          <w:szCs w:val="45"/>
        </w:rPr>
        <w:t> </w:t>
      </w:r>
      <w:r w:rsidRPr="00541042">
        <w:rPr>
          <w:rFonts w:ascii="inherit" w:eastAsia="Times New Roman" w:hAnsi="inherit" w:cs="Arial"/>
          <w:color w:val="135B7A"/>
          <w:kern w:val="36"/>
          <w:sz w:val="57"/>
          <w:szCs w:val="57"/>
        </w:rPr>
        <w:t>following:</w:t>
      </w:r>
    </w:p>
    <w:p w14:paraId="2A533FAD" w14:textId="77777777" w:rsidR="00541042" w:rsidRPr="00541042" w:rsidRDefault="00541042" w:rsidP="00541042">
      <w:pPr>
        <w:numPr>
          <w:ilvl w:val="0"/>
          <w:numId w:val="2"/>
        </w:numPr>
        <w:shd w:val="clear" w:color="auto" w:fill="FFFFFF"/>
        <w:spacing w:before="100" w:beforeAutospacing="1" w:after="135" w:line="270" w:lineRule="atLeast"/>
        <w:ind w:left="375"/>
        <w:rPr>
          <w:rFonts w:ascii="Arial" w:eastAsia="Times New Roman" w:hAnsi="Arial" w:cs="Arial"/>
          <w:color w:val="333333"/>
          <w:sz w:val="24"/>
          <w:szCs w:val="24"/>
        </w:rPr>
      </w:pPr>
      <w:r w:rsidRPr="00541042">
        <w:rPr>
          <w:rFonts w:ascii="Arial" w:eastAsia="Times New Roman" w:hAnsi="Arial" w:cs="Arial"/>
          <w:color w:val="333333"/>
          <w:sz w:val="24"/>
          <w:szCs w:val="24"/>
        </w:rPr>
        <w:t>Write a short story based on a real or imagined experience using digital media, and then evaluate the essay using a rubric and scoring models</w:t>
      </w:r>
    </w:p>
    <w:p w14:paraId="56BE97ED" w14:textId="77777777" w:rsidR="00541042" w:rsidRPr="00541042" w:rsidRDefault="00541042" w:rsidP="00541042">
      <w:pPr>
        <w:numPr>
          <w:ilvl w:val="0"/>
          <w:numId w:val="2"/>
        </w:numPr>
        <w:shd w:val="clear" w:color="auto" w:fill="FFFFFF"/>
        <w:spacing w:before="100" w:beforeAutospacing="1" w:after="135" w:line="270" w:lineRule="atLeast"/>
        <w:ind w:left="375"/>
        <w:rPr>
          <w:rFonts w:ascii="Arial" w:eastAsia="Times New Roman" w:hAnsi="Arial" w:cs="Arial"/>
          <w:color w:val="333333"/>
          <w:sz w:val="24"/>
          <w:szCs w:val="24"/>
        </w:rPr>
      </w:pPr>
      <w:r w:rsidRPr="00541042">
        <w:rPr>
          <w:rFonts w:ascii="Arial" w:eastAsia="Times New Roman" w:hAnsi="Arial" w:cs="Arial"/>
          <w:color w:val="333333"/>
          <w:sz w:val="24"/>
          <w:szCs w:val="24"/>
        </w:rPr>
        <w:t>Use effective narrative techniques such as plot development, dialogue, “showing” versus “telling,” and imagery</w:t>
      </w:r>
    </w:p>
    <w:p w14:paraId="4A0B62F1"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To write your essay, you will do the following:</w:t>
      </w:r>
    </w:p>
    <w:p w14:paraId="31DF8D92"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b/>
          <w:bCs/>
          <w:color w:val="333333"/>
          <w:sz w:val="24"/>
          <w:szCs w:val="24"/>
        </w:rPr>
        <w:lastRenderedPageBreak/>
        <w:t>Prewriting—</w:t>
      </w:r>
      <w:r w:rsidRPr="00541042">
        <w:rPr>
          <w:rFonts w:ascii="Arial" w:eastAsia="Times New Roman" w:hAnsi="Arial" w:cs="Arial"/>
          <w:color w:val="333333"/>
          <w:sz w:val="24"/>
          <w:szCs w:val="24"/>
        </w:rPr>
        <w:t>First, you will choose your topic and review effective techniques, such as developing plot, incorporating dialogue, and using imagery.</w:t>
      </w:r>
    </w:p>
    <w:p w14:paraId="6846E198"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b/>
          <w:bCs/>
          <w:color w:val="333333"/>
          <w:sz w:val="24"/>
          <w:szCs w:val="24"/>
        </w:rPr>
        <w:t>Drafting—</w:t>
      </w:r>
      <w:r w:rsidRPr="00541042">
        <w:rPr>
          <w:rFonts w:ascii="Arial" w:eastAsia="Times New Roman" w:hAnsi="Arial" w:cs="Arial"/>
          <w:color w:val="333333"/>
          <w:sz w:val="24"/>
          <w:szCs w:val="24"/>
        </w:rPr>
        <w:t>Next, you will write the draft of your essay, incorporating all the techniques you reviewed in the prewriting stage.</w:t>
      </w:r>
    </w:p>
    <w:p w14:paraId="02496FF8"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b/>
          <w:bCs/>
          <w:color w:val="333333"/>
          <w:sz w:val="24"/>
          <w:szCs w:val="24"/>
        </w:rPr>
        <w:t>Revising, Editing, and Proofreading—</w:t>
      </w:r>
      <w:r w:rsidRPr="00541042">
        <w:rPr>
          <w:rFonts w:ascii="Arial" w:eastAsia="Times New Roman" w:hAnsi="Arial" w:cs="Arial"/>
          <w:color w:val="333333"/>
          <w:sz w:val="24"/>
          <w:szCs w:val="24"/>
        </w:rPr>
        <w:t>Finally, you will revise your essay to ensure that you are “showing,” not “telling,” your story. You will also edit, and proofread your work. You will use a rubric and writing models to help you assess your work.</w:t>
      </w:r>
    </w:p>
    <w:p w14:paraId="74D3E696"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Start by choosing the topic for your short story. You can base your short story on a real event or an imagined one. However, the story should be fictional, or made up.</w:t>
      </w:r>
    </w:p>
    <w:p w14:paraId="0041F31F"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Move through the activity to view some suggestions for short story topics, or you can come up with one of your own.</w:t>
      </w:r>
    </w:p>
    <w:p w14:paraId="7D188BA7"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The sky’s the limit! Just make sure that whatever you choose is a small enough event to be covered in just a few pages. Remember that you will be adding dialogue, which can take up a lot of space on the page.</w:t>
      </w:r>
    </w:p>
    <w:p w14:paraId="31B289FE" w14:textId="77777777" w:rsidR="00541042" w:rsidRPr="00541042" w:rsidRDefault="00541042" w:rsidP="0054104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For example, writing about life on the planet Earth in the year 2073 is too broad of a topic. Writing about a moment in school in which two friends are pitted against each other in a sports competition is probably small enough to be covered in just a few pages.</w:t>
      </w:r>
    </w:p>
    <w:p w14:paraId="46BFA102"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Effective short stories follow these </w:t>
      </w:r>
      <w:r w:rsidRPr="00541042">
        <w:rPr>
          <w:rFonts w:ascii="Arial" w:eastAsia="Times New Roman" w:hAnsi="Arial" w:cs="Arial"/>
          <w:b/>
          <w:bCs/>
          <w:color w:val="333333"/>
          <w:sz w:val="24"/>
          <w:szCs w:val="24"/>
        </w:rPr>
        <w:t>stages of plot</w:t>
      </w:r>
      <w:r w:rsidRPr="00541042">
        <w:rPr>
          <w:rFonts w:ascii="Arial" w:eastAsia="Times New Roman" w:hAnsi="Arial" w:cs="Arial"/>
          <w:color w:val="333333"/>
          <w:sz w:val="24"/>
          <w:szCs w:val="24"/>
        </w:rPr>
        <w:t>:</w:t>
      </w:r>
    </w:p>
    <w:p w14:paraId="4090A91C" w14:textId="77777777" w:rsidR="00541042" w:rsidRPr="00541042" w:rsidRDefault="00541042" w:rsidP="0054104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Exposition</w:t>
      </w:r>
    </w:p>
    <w:p w14:paraId="08B479C8" w14:textId="77777777" w:rsidR="00541042" w:rsidRPr="00541042" w:rsidRDefault="00541042" w:rsidP="0054104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Conflict</w:t>
      </w:r>
    </w:p>
    <w:p w14:paraId="0EB0A2A2" w14:textId="77777777" w:rsidR="00541042" w:rsidRPr="00541042" w:rsidRDefault="00541042" w:rsidP="0054104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Rising Action</w:t>
      </w:r>
    </w:p>
    <w:p w14:paraId="295BE470" w14:textId="77777777" w:rsidR="00541042" w:rsidRPr="00541042" w:rsidRDefault="00541042" w:rsidP="0054104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Climax</w:t>
      </w:r>
    </w:p>
    <w:p w14:paraId="45577062" w14:textId="77777777" w:rsidR="00541042" w:rsidRPr="00541042" w:rsidRDefault="00541042" w:rsidP="0054104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Falling Action</w:t>
      </w:r>
    </w:p>
    <w:p w14:paraId="467F3552" w14:textId="77777777" w:rsidR="00541042" w:rsidRPr="00541042" w:rsidRDefault="00541042" w:rsidP="0054104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Resolution</w:t>
      </w:r>
    </w:p>
    <w:p w14:paraId="192D5CD7"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Move through the activity to review these stages of plot.</w:t>
      </w:r>
    </w:p>
    <w:p w14:paraId="7C4F539B"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Make sure your story has each one of these elements. Map out an outline of your story’s events, ensuring that each event matches one of these plot elements.</w:t>
      </w:r>
    </w:p>
    <w:p w14:paraId="43E7A8B6"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Effective short stories follow these </w:t>
      </w:r>
      <w:r w:rsidRPr="00541042">
        <w:rPr>
          <w:rFonts w:ascii="Arial" w:eastAsia="Times New Roman" w:hAnsi="Arial" w:cs="Arial"/>
          <w:b/>
          <w:bCs/>
          <w:color w:val="333333"/>
          <w:sz w:val="24"/>
          <w:szCs w:val="24"/>
        </w:rPr>
        <w:t>stages of plot</w:t>
      </w:r>
      <w:r w:rsidRPr="00541042">
        <w:rPr>
          <w:rFonts w:ascii="Arial" w:eastAsia="Times New Roman" w:hAnsi="Arial" w:cs="Arial"/>
          <w:color w:val="333333"/>
          <w:sz w:val="24"/>
          <w:szCs w:val="24"/>
        </w:rPr>
        <w:t>:</w:t>
      </w:r>
    </w:p>
    <w:p w14:paraId="29401839" w14:textId="77777777" w:rsidR="00541042" w:rsidRPr="00541042" w:rsidRDefault="00541042" w:rsidP="0054104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Exposition</w:t>
      </w:r>
    </w:p>
    <w:p w14:paraId="1AEE0ED6" w14:textId="77777777" w:rsidR="00541042" w:rsidRPr="00541042" w:rsidRDefault="00541042" w:rsidP="0054104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Conflict</w:t>
      </w:r>
    </w:p>
    <w:p w14:paraId="39BBF033" w14:textId="77777777" w:rsidR="00541042" w:rsidRPr="00541042" w:rsidRDefault="00541042" w:rsidP="0054104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Rising Action</w:t>
      </w:r>
    </w:p>
    <w:p w14:paraId="79FAA0CD" w14:textId="77777777" w:rsidR="00541042" w:rsidRPr="00541042" w:rsidRDefault="00541042" w:rsidP="0054104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Climax</w:t>
      </w:r>
    </w:p>
    <w:p w14:paraId="1EF7D53B" w14:textId="77777777" w:rsidR="00541042" w:rsidRPr="00541042" w:rsidRDefault="00541042" w:rsidP="0054104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Falling Action</w:t>
      </w:r>
    </w:p>
    <w:p w14:paraId="24BBFC8C" w14:textId="77777777" w:rsidR="00541042" w:rsidRPr="00541042" w:rsidRDefault="00541042" w:rsidP="0054104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541042">
        <w:rPr>
          <w:rFonts w:ascii="Arial" w:eastAsia="Times New Roman" w:hAnsi="Arial" w:cs="Arial"/>
          <w:b/>
          <w:bCs/>
          <w:color w:val="333333"/>
          <w:sz w:val="24"/>
          <w:szCs w:val="24"/>
        </w:rPr>
        <w:t>Resolution</w:t>
      </w:r>
    </w:p>
    <w:p w14:paraId="5AD43E9B"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lastRenderedPageBreak/>
        <w:t>Move through the activity to review these stages of plot.</w:t>
      </w:r>
    </w:p>
    <w:p w14:paraId="1B729F8C"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Make sure your story has each one of these elements. Map out an outline of your story’s events, ensuring that each event matches one of these plot elements.</w:t>
      </w:r>
    </w:p>
    <w:p w14:paraId="3D512EFD"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As you write, you can use imagery to paint a picture for your readers of the characters and events in your story. You may recall that to use this technique, you can use words that evoke images from the five senses—sight, sound, taste, touch, and smell.</w:t>
      </w:r>
    </w:p>
    <w:p w14:paraId="6E8467C4" w14:textId="77777777" w:rsidR="00541042" w:rsidRPr="00541042" w:rsidRDefault="00541042" w:rsidP="00541042">
      <w:pPr>
        <w:shd w:val="clear" w:color="auto" w:fill="FFFFFF"/>
        <w:spacing w:after="135" w:line="330" w:lineRule="atLeast"/>
        <w:rPr>
          <w:rFonts w:ascii="Arial" w:eastAsia="Times New Roman" w:hAnsi="Arial" w:cs="Arial"/>
          <w:color w:val="333333"/>
          <w:sz w:val="24"/>
          <w:szCs w:val="24"/>
        </w:rPr>
      </w:pPr>
      <w:r w:rsidRPr="00541042">
        <w:rPr>
          <w:rFonts w:ascii="Arial" w:eastAsia="Times New Roman" w:hAnsi="Arial" w:cs="Arial"/>
          <w:color w:val="333333"/>
          <w:sz w:val="24"/>
          <w:szCs w:val="24"/>
        </w:rPr>
        <w:t>Move through the activity to see examples of imagery from poetry.</w:t>
      </w:r>
    </w:p>
    <w:p w14:paraId="6166DEEE" w14:textId="77777777" w:rsidR="00E45D22" w:rsidRDefault="00E45D22">
      <w:bookmarkStart w:id="0" w:name="_GoBack"/>
      <w:bookmarkEnd w:id="0"/>
    </w:p>
    <w:sectPr w:rsidR="00E45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D423C"/>
    <w:multiLevelType w:val="multilevel"/>
    <w:tmpl w:val="5DB4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2B4D70"/>
    <w:multiLevelType w:val="multilevel"/>
    <w:tmpl w:val="330E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5B17C7"/>
    <w:multiLevelType w:val="multilevel"/>
    <w:tmpl w:val="C4E6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5A364C"/>
    <w:multiLevelType w:val="multilevel"/>
    <w:tmpl w:val="6C3A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42"/>
    <w:rsid w:val="00541042"/>
    <w:rsid w:val="00E45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9676"/>
  <w15:chartTrackingRefBased/>
  <w15:docId w15:val="{08EDFA6D-F555-4408-9E53-B0F6A408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10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10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1042"/>
    <w:rPr>
      <w:b/>
      <w:bCs/>
    </w:rPr>
  </w:style>
  <w:style w:type="character" w:customStyle="1" w:styleId="Heading1Char">
    <w:name w:val="Heading 1 Char"/>
    <w:basedOn w:val="DefaultParagraphFont"/>
    <w:link w:val="Heading1"/>
    <w:uiPriority w:val="9"/>
    <w:rsid w:val="00541042"/>
    <w:rPr>
      <w:rFonts w:ascii="Times New Roman" w:eastAsia="Times New Roman" w:hAnsi="Times New Roman" w:cs="Times New Roman"/>
      <w:b/>
      <w:bCs/>
      <w:kern w:val="36"/>
      <w:sz w:val="48"/>
      <w:szCs w:val="48"/>
    </w:rPr>
  </w:style>
  <w:style w:type="character" w:customStyle="1" w:styleId="in1">
    <w:name w:val="in1"/>
    <w:basedOn w:val="DefaultParagraphFont"/>
    <w:rsid w:val="00541042"/>
  </w:style>
  <w:style w:type="character" w:customStyle="1" w:styleId="this1">
    <w:name w:val="this1"/>
    <w:basedOn w:val="DefaultParagraphFont"/>
    <w:rsid w:val="00541042"/>
  </w:style>
  <w:style w:type="character" w:customStyle="1" w:styleId="section1">
    <w:name w:val="section1"/>
    <w:basedOn w:val="DefaultParagraphFont"/>
    <w:rsid w:val="00541042"/>
  </w:style>
  <w:style w:type="character" w:customStyle="1" w:styleId="comma1">
    <w:name w:val="comma1"/>
    <w:basedOn w:val="DefaultParagraphFont"/>
    <w:rsid w:val="00541042"/>
  </w:style>
  <w:style w:type="character" w:customStyle="1" w:styleId="you1">
    <w:name w:val="you1"/>
    <w:basedOn w:val="DefaultParagraphFont"/>
    <w:rsid w:val="00541042"/>
  </w:style>
  <w:style w:type="character" w:customStyle="1" w:styleId="will1">
    <w:name w:val="will1"/>
    <w:basedOn w:val="DefaultParagraphFont"/>
    <w:rsid w:val="00541042"/>
  </w:style>
  <w:style w:type="character" w:customStyle="1" w:styleId="learn1">
    <w:name w:val="learn1"/>
    <w:basedOn w:val="DefaultParagraphFont"/>
    <w:rsid w:val="00541042"/>
  </w:style>
  <w:style w:type="character" w:customStyle="1" w:styleId="to1">
    <w:name w:val="to1"/>
    <w:basedOn w:val="DefaultParagraphFont"/>
    <w:rsid w:val="00541042"/>
  </w:style>
  <w:style w:type="character" w:customStyle="1" w:styleId="do1">
    <w:name w:val="do1"/>
    <w:basedOn w:val="DefaultParagraphFont"/>
    <w:rsid w:val="00541042"/>
  </w:style>
  <w:style w:type="character" w:customStyle="1" w:styleId="the1">
    <w:name w:val="the1"/>
    <w:basedOn w:val="DefaultParagraphFont"/>
    <w:rsid w:val="00541042"/>
  </w:style>
  <w:style w:type="character" w:customStyle="1" w:styleId="following1">
    <w:name w:val="following1"/>
    <w:basedOn w:val="DefaultParagraphFont"/>
    <w:rsid w:val="00541042"/>
  </w:style>
  <w:style w:type="character" w:customStyle="1" w:styleId="colon1">
    <w:name w:val="colon1"/>
    <w:basedOn w:val="DefaultParagraphFont"/>
    <w:rsid w:val="00541042"/>
  </w:style>
  <w:style w:type="paragraph" w:styleId="ListParagraph">
    <w:name w:val="List Paragraph"/>
    <w:basedOn w:val="Normal"/>
    <w:uiPriority w:val="34"/>
    <w:qFormat/>
    <w:rsid w:val="005410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522716">
      <w:bodyDiv w:val="1"/>
      <w:marLeft w:val="0"/>
      <w:marRight w:val="0"/>
      <w:marTop w:val="0"/>
      <w:marBottom w:val="0"/>
      <w:divBdr>
        <w:top w:val="none" w:sz="0" w:space="0" w:color="auto"/>
        <w:left w:val="none" w:sz="0" w:space="0" w:color="auto"/>
        <w:bottom w:val="none" w:sz="0" w:space="0" w:color="auto"/>
        <w:right w:val="none" w:sz="0" w:space="0" w:color="auto"/>
      </w:divBdr>
    </w:div>
    <w:div w:id="715155942">
      <w:bodyDiv w:val="1"/>
      <w:marLeft w:val="0"/>
      <w:marRight w:val="0"/>
      <w:marTop w:val="0"/>
      <w:marBottom w:val="0"/>
      <w:divBdr>
        <w:top w:val="none" w:sz="0" w:space="0" w:color="auto"/>
        <w:left w:val="none" w:sz="0" w:space="0" w:color="auto"/>
        <w:bottom w:val="none" w:sz="0" w:space="0" w:color="auto"/>
        <w:right w:val="none" w:sz="0" w:space="0" w:color="auto"/>
      </w:divBdr>
    </w:div>
    <w:div w:id="945969581">
      <w:bodyDiv w:val="1"/>
      <w:marLeft w:val="0"/>
      <w:marRight w:val="0"/>
      <w:marTop w:val="0"/>
      <w:marBottom w:val="0"/>
      <w:divBdr>
        <w:top w:val="none" w:sz="0" w:space="0" w:color="auto"/>
        <w:left w:val="none" w:sz="0" w:space="0" w:color="auto"/>
        <w:bottom w:val="none" w:sz="0" w:space="0" w:color="auto"/>
        <w:right w:val="none" w:sz="0" w:space="0" w:color="auto"/>
      </w:divBdr>
      <w:divsChild>
        <w:div w:id="1881163022">
          <w:marLeft w:val="0"/>
          <w:marRight w:val="0"/>
          <w:marTop w:val="0"/>
          <w:marBottom w:val="450"/>
          <w:divBdr>
            <w:top w:val="none" w:sz="0" w:space="0" w:color="auto"/>
            <w:left w:val="none" w:sz="0" w:space="0" w:color="auto"/>
            <w:bottom w:val="none" w:sz="0" w:space="0" w:color="auto"/>
            <w:right w:val="none" w:sz="0" w:space="0" w:color="auto"/>
          </w:divBdr>
        </w:div>
        <w:div w:id="1015569099">
          <w:marLeft w:val="0"/>
          <w:marRight w:val="0"/>
          <w:marTop w:val="0"/>
          <w:marBottom w:val="0"/>
          <w:divBdr>
            <w:top w:val="none" w:sz="0" w:space="0" w:color="auto"/>
            <w:left w:val="none" w:sz="0" w:space="0" w:color="auto"/>
            <w:bottom w:val="none" w:sz="0" w:space="0" w:color="auto"/>
            <w:right w:val="none" w:sz="0" w:space="0" w:color="auto"/>
          </w:divBdr>
        </w:div>
      </w:divsChild>
    </w:div>
    <w:div w:id="1016083186">
      <w:bodyDiv w:val="1"/>
      <w:marLeft w:val="0"/>
      <w:marRight w:val="0"/>
      <w:marTop w:val="0"/>
      <w:marBottom w:val="0"/>
      <w:divBdr>
        <w:top w:val="none" w:sz="0" w:space="0" w:color="auto"/>
        <w:left w:val="none" w:sz="0" w:space="0" w:color="auto"/>
        <w:bottom w:val="none" w:sz="0" w:space="0" w:color="auto"/>
        <w:right w:val="none" w:sz="0" w:space="0" w:color="auto"/>
      </w:divBdr>
    </w:div>
    <w:div w:id="1127508830">
      <w:bodyDiv w:val="1"/>
      <w:marLeft w:val="0"/>
      <w:marRight w:val="0"/>
      <w:marTop w:val="0"/>
      <w:marBottom w:val="0"/>
      <w:divBdr>
        <w:top w:val="none" w:sz="0" w:space="0" w:color="auto"/>
        <w:left w:val="none" w:sz="0" w:space="0" w:color="auto"/>
        <w:bottom w:val="none" w:sz="0" w:space="0" w:color="auto"/>
        <w:right w:val="none" w:sz="0" w:space="0" w:color="auto"/>
      </w:divBdr>
    </w:div>
    <w:div w:id="1353415382">
      <w:bodyDiv w:val="1"/>
      <w:marLeft w:val="0"/>
      <w:marRight w:val="0"/>
      <w:marTop w:val="0"/>
      <w:marBottom w:val="0"/>
      <w:divBdr>
        <w:top w:val="none" w:sz="0" w:space="0" w:color="auto"/>
        <w:left w:val="none" w:sz="0" w:space="0" w:color="auto"/>
        <w:bottom w:val="none" w:sz="0" w:space="0" w:color="auto"/>
        <w:right w:val="none" w:sz="0" w:space="0" w:color="auto"/>
      </w:divBdr>
    </w:div>
    <w:div w:id="1440643460">
      <w:bodyDiv w:val="1"/>
      <w:marLeft w:val="0"/>
      <w:marRight w:val="0"/>
      <w:marTop w:val="0"/>
      <w:marBottom w:val="0"/>
      <w:divBdr>
        <w:top w:val="none" w:sz="0" w:space="0" w:color="auto"/>
        <w:left w:val="none" w:sz="0" w:space="0" w:color="auto"/>
        <w:bottom w:val="none" w:sz="0" w:space="0" w:color="auto"/>
        <w:right w:val="none" w:sz="0" w:space="0" w:color="auto"/>
      </w:divBdr>
    </w:div>
    <w:div w:id="184755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1</cp:revision>
  <dcterms:created xsi:type="dcterms:W3CDTF">2019-08-13T04:43:00Z</dcterms:created>
  <dcterms:modified xsi:type="dcterms:W3CDTF">2019-08-13T04:47:00Z</dcterms:modified>
</cp:coreProperties>
</file>